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22" w:rsidRDefault="00A64522" w:rsidP="00A64522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Что такое дистанционное образование?</w:t>
      </w:r>
    </w:p>
    <w:p w:rsidR="00A64522" w:rsidRDefault="00A64522" w:rsidP="00A64522">
      <w:pPr>
        <w:shd w:val="clear" w:color="auto" w:fill="FFFFFF"/>
        <w:spacing w:line="324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Дистанционные образовательные технологии все активней</w:t>
      </w:r>
      <w:r>
        <w:rPr>
          <w:color w:val="000000"/>
        </w:rPr>
        <w:t> </w:t>
      </w:r>
      <w:r>
        <w:rPr>
          <w:color w:val="000000"/>
          <w:sz w:val="32"/>
          <w:szCs w:val="32"/>
        </w:rPr>
        <w:t>используются</w:t>
      </w:r>
      <w:r>
        <w:rPr>
          <w:color w:val="000000"/>
        </w:rPr>
        <w:t> </w:t>
      </w:r>
      <w:r>
        <w:rPr>
          <w:color w:val="000000"/>
          <w:sz w:val="32"/>
          <w:szCs w:val="32"/>
        </w:rPr>
        <w:t>в екатеринбургских школах. Их применение позволяет более равномерно распределить нагрузку на учеников и учителей в отдельные дни и по отдельным частям образовательного курса.</w:t>
      </w:r>
    </w:p>
    <w:p w:rsidR="00A64522" w:rsidRDefault="00A64522" w:rsidP="00A64522">
      <w:r>
        <w:rPr>
          <w:color w:val="000000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spacing w:line="324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Что такое дистанционные технологии и как они регламентированы законом? Давайте разберемся.</w:t>
      </w:r>
    </w:p>
    <w:p w:rsidR="00A64522" w:rsidRDefault="00A64522" w:rsidP="00A64522">
      <w:pPr>
        <w:pStyle w:val="page-caption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007AD0"/>
          <w:sz w:val="36"/>
          <w:szCs w:val="36"/>
        </w:rPr>
      </w:pPr>
    </w:p>
    <w:p w:rsidR="00A64522" w:rsidRDefault="00A64522" w:rsidP="00A64522">
      <w:pPr>
        <w:pStyle w:val="page-caption"/>
        <w:shd w:val="clear" w:color="auto" w:fill="FFFFFF"/>
        <w:spacing w:before="0" w:beforeAutospacing="0" w:after="30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7AD0"/>
          <w:sz w:val="36"/>
          <w:szCs w:val="36"/>
        </w:rPr>
        <w:t>Ресурсы для обучающихся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8"/>
          <w:szCs w:val="28"/>
        </w:rPr>
        <w:t>Сотрудники Министерства образования и молодежной политики Свердловской области подготовили перечень информационных ресурсов для получения дополнительных разъяснений по школьным темам.</w:t>
      </w:r>
    </w:p>
    <w:p w:rsidR="00A64522" w:rsidRDefault="00A64522" w:rsidP="00A64522"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1. </w:t>
      </w:r>
      <w:r>
        <w:rPr>
          <w:rStyle w:val="a5"/>
          <w:color w:val="000000"/>
          <w:sz w:val="26"/>
          <w:szCs w:val="26"/>
        </w:rPr>
        <w:t>Российская электронная школа</w:t>
      </w:r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Большой набор ресурсов для обучения (конспекты, </w:t>
      </w:r>
      <w:proofErr w:type="spellStart"/>
      <w:r>
        <w:rPr>
          <w:color w:val="000000"/>
          <w:sz w:val="26"/>
          <w:szCs w:val="26"/>
        </w:rPr>
        <w:t>видеолекции</w:t>
      </w:r>
      <w:proofErr w:type="spellEnd"/>
      <w:r>
        <w:rPr>
          <w:color w:val="000000"/>
          <w:sz w:val="26"/>
          <w:szCs w:val="26"/>
        </w:rPr>
        <w:t>, упражнения и тренировочные занятия, методические материалы для учителя.</w:t>
      </w:r>
      <w:proofErr w:type="gramEnd"/>
      <w:r>
        <w:rPr>
          <w:color w:val="000000"/>
          <w:sz w:val="26"/>
          <w:szCs w:val="26"/>
        </w:rPr>
        <w:t xml:space="preserve"> Материалы можно смотреть без регистрации. </w:t>
      </w:r>
      <w:hyperlink r:id="rId6" w:history="1">
        <w:r>
          <w:rPr>
            <w:rStyle w:val="a3"/>
            <w:color w:val="000000"/>
            <w:sz w:val="26"/>
            <w:szCs w:val="26"/>
          </w:rPr>
          <w:t>https://resh.edu.ru/</w:t>
        </w:r>
      </w:hyperlink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2. </w:t>
      </w:r>
      <w:r>
        <w:rPr>
          <w:rStyle w:val="a5"/>
          <w:color w:val="000000"/>
          <w:sz w:val="26"/>
          <w:szCs w:val="26"/>
        </w:rPr>
        <w:t>«</w:t>
      </w:r>
      <w:proofErr w:type="spellStart"/>
      <w:r>
        <w:rPr>
          <w:rStyle w:val="a5"/>
          <w:color w:val="000000"/>
          <w:sz w:val="26"/>
          <w:szCs w:val="26"/>
        </w:rPr>
        <w:t>Учи</w:t>
      </w:r>
      <w:proofErr w:type="gramStart"/>
      <w:r>
        <w:rPr>
          <w:rStyle w:val="a5"/>
          <w:color w:val="000000"/>
          <w:sz w:val="26"/>
          <w:szCs w:val="26"/>
        </w:rPr>
        <w:t>.р</w:t>
      </w:r>
      <w:proofErr w:type="gramEnd"/>
      <w:r>
        <w:rPr>
          <w:rStyle w:val="a5"/>
          <w:color w:val="000000"/>
          <w:sz w:val="26"/>
          <w:szCs w:val="26"/>
        </w:rPr>
        <w:t>у</w:t>
      </w:r>
      <w:proofErr w:type="spellEnd"/>
      <w:r>
        <w:rPr>
          <w:rStyle w:val="a5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>
        <w:rPr>
          <w:color w:val="000000"/>
          <w:sz w:val="26"/>
          <w:szCs w:val="26"/>
        </w:rPr>
        <w:t>вебинары</w:t>
      </w:r>
      <w:proofErr w:type="spellEnd"/>
      <w:r>
        <w:rPr>
          <w:color w:val="000000"/>
          <w:sz w:val="26"/>
          <w:szCs w:val="26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7" w:history="1">
        <w:r>
          <w:rPr>
            <w:rStyle w:val="a3"/>
            <w:color w:val="000000"/>
            <w:sz w:val="26"/>
            <w:szCs w:val="26"/>
          </w:rPr>
          <w:t>https://uchi.ru/</w:t>
        </w:r>
      </w:hyperlink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3. </w:t>
      </w:r>
      <w:r>
        <w:rPr>
          <w:rStyle w:val="a5"/>
          <w:color w:val="000000"/>
          <w:sz w:val="26"/>
          <w:szCs w:val="26"/>
        </w:rPr>
        <w:t>«Яндекс. Учебник»</w:t>
      </w:r>
      <w:r>
        <w:rPr>
          <w:color w:val="000000"/>
          <w:sz w:val="26"/>
          <w:szCs w:val="26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>
        <w:rPr>
          <w:color w:val="000000"/>
          <w:sz w:val="26"/>
          <w:szCs w:val="26"/>
        </w:rPr>
        <w:t>для</w:t>
      </w:r>
      <w:proofErr w:type="gramEnd"/>
      <w:r>
        <w:rPr>
          <w:color w:val="000000"/>
          <w:sz w:val="26"/>
          <w:szCs w:val="26"/>
        </w:rPr>
        <w:t xml:space="preserve"> обучающихся. </w:t>
      </w:r>
      <w:hyperlink r:id="rId8" w:history="1">
        <w:r>
          <w:rPr>
            <w:rStyle w:val="a3"/>
            <w:color w:val="000000"/>
            <w:sz w:val="26"/>
            <w:szCs w:val="26"/>
          </w:rPr>
          <w:t>https://education.yandex.ru/home/</w:t>
        </w:r>
      </w:hyperlink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4. </w:t>
      </w:r>
      <w:r>
        <w:rPr>
          <w:rStyle w:val="a5"/>
          <w:color w:val="000000"/>
          <w:sz w:val="26"/>
          <w:szCs w:val="26"/>
        </w:rPr>
        <w:t>«</w:t>
      </w:r>
      <w:proofErr w:type="spellStart"/>
      <w:r>
        <w:rPr>
          <w:rStyle w:val="a5"/>
          <w:color w:val="000000"/>
          <w:sz w:val="26"/>
          <w:szCs w:val="26"/>
        </w:rPr>
        <w:t>ЯКласс</w:t>
      </w:r>
      <w:proofErr w:type="spellEnd"/>
      <w:r>
        <w:rPr>
          <w:rStyle w:val="a5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9" w:history="1">
        <w:r>
          <w:rPr>
            <w:rStyle w:val="a3"/>
            <w:color w:val="000000"/>
            <w:sz w:val="26"/>
            <w:szCs w:val="26"/>
          </w:rPr>
          <w:t>https://www.yaklass.ru/</w:t>
        </w:r>
      </w:hyperlink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5. </w:t>
      </w:r>
      <w:r>
        <w:rPr>
          <w:rStyle w:val="a5"/>
          <w:color w:val="000000"/>
          <w:sz w:val="26"/>
          <w:szCs w:val="26"/>
        </w:rPr>
        <w:t>Мобильное электронное образование</w:t>
      </w:r>
      <w:r>
        <w:rPr>
          <w:color w:val="000000"/>
          <w:sz w:val="26"/>
          <w:szCs w:val="26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>
        <w:rPr>
          <w:color w:val="000000"/>
          <w:sz w:val="26"/>
          <w:szCs w:val="26"/>
        </w:rPr>
        <w:t>мессенджер</w:t>
      </w:r>
      <w:proofErr w:type="spellEnd"/>
      <w:r>
        <w:rPr>
          <w:color w:val="000000"/>
          <w:sz w:val="26"/>
          <w:szCs w:val="26"/>
        </w:rPr>
        <w:t>. </w:t>
      </w:r>
      <w:hyperlink r:id="rId10" w:history="1">
        <w:r>
          <w:rPr>
            <w:rStyle w:val="a3"/>
            <w:color w:val="000000"/>
            <w:sz w:val="26"/>
            <w:szCs w:val="26"/>
          </w:rPr>
          <w:t>https://mob-edu.ru/</w:t>
        </w:r>
      </w:hyperlink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lastRenderedPageBreak/>
        <w:t>6. </w:t>
      </w:r>
      <w:proofErr w:type="spellStart"/>
      <w:r>
        <w:rPr>
          <w:rStyle w:val="a5"/>
          <w:color w:val="000000"/>
          <w:sz w:val="26"/>
          <w:szCs w:val="26"/>
        </w:rPr>
        <w:t>Фоксфорд</w:t>
      </w:r>
      <w:proofErr w:type="spellEnd"/>
      <w:r>
        <w:rPr>
          <w:color w:val="000000"/>
          <w:sz w:val="26"/>
          <w:szCs w:val="26"/>
        </w:rPr>
        <w:t xml:space="preserve"> - онлайн-школа для обучающихся 1-11 классов, </w:t>
      </w:r>
      <w:proofErr w:type="gramStart"/>
      <w:r>
        <w:rPr>
          <w:color w:val="000000"/>
          <w:sz w:val="26"/>
          <w:szCs w:val="26"/>
        </w:rPr>
        <w:t>помогающая</w:t>
      </w:r>
      <w:proofErr w:type="gramEnd"/>
      <w:r>
        <w:rPr>
          <w:color w:val="000000"/>
          <w:sz w:val="26"/>
          <w:szCs w:val="26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1" w:history="1">
        <w:r>
          <w:rPr>
            <w:rStyle w:val="a3"/>
            <w:color w:val="000000"/>
            <w:sz w:val="26"/>
            <w:szCs w:val="26"/>
          </w:rPr>
          <w:t>https://foxford.ru/about</w:t>
        </w:r>
      </w:hyperlink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7. </w:t>
      </w:r>
      <w:r>
        <w:rPr>
          <w:rStyle w:val="a5"/>
          <w:color w:val="000000"/>
          <w:sz w:val="26"/>
          <w:szCs w:val="26"/>
        </w:rPr>
        <w:t>«Сириус. Онлайн</w:t>
      </w:r>
      <w:r>
        <w:rPr>
          <w:color w:val="000000"/>
          <w:sz w:val="26"/>
          <w:szCs w:val="26"/>
        </w:rPr>
        <w:t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https://edu.sirius.online/#/</w:t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8. </w:t>
      </w:r>
      <w:r>
        <w:rPr>
          <w:rStyle w:val="a5"/>
          <w:color w:val="000000"/>
          <w:sz w:val="26"/>
          <w:szCs w:val="26"/>
        </w:rPr>
        <w:t>«</w:t>
      </w:r>
      <w:proofErr w:type="spellStart"/>
      <w:r>
        <w:rPr>
          <w:rStyle w:val="a5"/>
          <w:color w:val="000000"/>
          <w:sz w:val="26"/>
          <w:szCs w:val="26"/>
        </w:rPr>
        <w:t>Маркетплейс</w:t>
      </w:r>
      <w:proofErr w:type="spellEnd"/>
      <w:r>
        <w:rPr>
          <w:rStyle w:val="a5"/>
          <w:color w:val="000000"/>
          <w:sz w:val="26"/>
          <w:szCs w:val="26"/>
        </w:rPr>
        <w:t xml:space="preserve"> образовательных услуг»</w:t>
      </w:r>
      <w:r>
        <w:rPr>
          <w:color w:val="000000"/>
          <w:sz w:val="26"/>
          <w:szCs w:val="26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>
        <w:rPr>
          <w:color w:val="000000"/>
          <w:sz w:val="26"/>
          <w:szCs w:val="26"/>
        </w:rPr>
        <w:t>Учи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</w:t>
      </w:r>
      <w:proofErr w:type="spellEnd"/>
      <w:r>
        <w:rPr>
          <w:color w:val="000000"/>
          <w:sz w:val="26"/>
          <w:szCs w:val="26"/>
        </w:rPr>
        <w:t>», «</w:t>
      </w:r>
      <w:proofErr w:type="spellStart"/>
      <w:r>
        <w:rPr>
          <w:color w:val="000000"/>
          <w:sz w:val="26"/>
          <w:szCs w:val="26"/>
        </w:rPr>
        <w:t>Скайенг</w:t>
      </w:r>
      <w:proofErr w:type="spellEnd"/>
      <w:r>
        <w:rPr>
          <w:color w:val="000000"/>
          <w:sz w:val="26"/>
          <w:szCs w:val="26"/>
        </w:rPr>
        <w:t>», «</w:t>
      </w:r>
      <w:proofErr w:type="spellStart"/>
      <w:r>
        <w:rPr>
          <w:color w:val="000000"/>
          <w:sz w:val="26"/>
          <w:szCs w:val="26"/>
        </w:rPr>
        <w:t>Кодвардс</w:t>
      </w:r>
      <w:proofErr w:type="spellEnd"/>
      <w:r>
        <w:rPr>
          <w:color w:val="000000"/>
          <w:sz w:val="26"/>
          <w:szCs w:val="26"/>
        </w:rPr>
        <w:t>», издательство «Просвещение» и другие. https://elducation.ru/</w:t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9. </w:t>
      </w:r>
      <w:r>
        <w:rPr>
          <w:rStyle w:val="a5"/>
          <w:color w:val="000000"/>
          <w:sz w:val="26"/>
          <w:szCs w:val="26"/>
        </w:rPr>
        <w:t>«</w:t>
      </w:r>
      <w:proofErr w:type="spellStart"/>
      <w:r>
        <w:rPr>
          <w:rStyle w:val="a5"/>
          <w:color w:val="000000"/>
          <w:sz w:val="26"/>
          <w:szCs w:val="26"/>
        </w:rPr>
        <w:t>ИнтернетУрок</w:t>
      </w:r>
      <w:proofErr w:type="spellEnd"/>
      <w:r>
        <w:rPr>
          <w:rStyle w:val="a5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>
        <w:rPr>
          <w:color w:val="000000"/>
          <w:sz w:val="26"/>
          <w:szCs w:val="26"/>
        </w:rPr>
        <w:t>естественно-научного</w:t>
      </w:r>
      <w:proofErr w:type="gramEnd"/>
      <w:r>
        <w:rPr>
          <w:color w:val="000000"/>
          <w:sz w:val="26"/>
          <w:szCs w:val="26"/>
        </w:rPr>
        <w:t xml:space="preserve"> и гуманитарного цикла для 1-11 классов. https://interneturok.ru/</w:t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10. </w:t>
      </w:r>
      <w:r>
        <w:rPr>
          <w:rStyle w:val="a5"/>
          <w:color w:val="000000"/>
          <w:sz w:val="26"/>
          <w:szCs w:val="26"/>
        </w:rPr>
        <w:t>«</w:t>
      </w:r>
      <w:proofErr w:type="spellStart"/>
      <w:r>
        <w:rPr>
          <w:rStyle w:val="a5"/>
          <w:color w:val="000000"/>
          <w:sz w:val="26"/>
          <w:szCs w:val="26"/>
        </w:rPr>
        <w:t>Skyeng</w:t>
      </w:r>
      <w:proofErr w:type="spellEnd"/>
      <w:r>
        <w:rPr>
          <w:rStyle w:val="a5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 - онлайн-школа по изучению английского языка. https://skyeng.ru/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11. </w:t>
      </w:r>
      <w:r>
        <w:rPr>
          <w:rStyle w:val="a5"/>
          <w:color w:val="000000"/>
          <w:sz w:val="26"/>
          <w:szCs w:val="26"/>
        </w:rPr>
        <w:t>«</w:t>
      </w:r>
      <w:proofErr w:type="spellStart"/>
      <w:r>
        <w:rPr>
          <w:rStyle w:val="a5"/>
          <w:color w:val="000000"/>
          <w:sz w:val="26"/>
          <w:szCs w:val="26"/>
        </w:rPr>
        <w:t>Кодвардс</w:t>
      </w:r>
      <w:proofErr w:type="spellEnd"/>
      <w:r>
        <w:rPr>
          <w:rStyle w:val="a5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 - платформа для обучения детей в возрасте от 7 до 12 лет основам программирования через выполнение компьютерных и некомпьютерных заданий. https://codewards.ru/</w:t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12. </w:t>
      </w:r>
      <w:r>
        <w:rPr>
          <w:rStyle w:val="a5"/>
          <w:color w:val="000000"/>
          <w:sz w:val="26"/>
          <w:szCs w:val="26"/>
        </w:rPr>
        <w:t>Издательство «Просвещение»</w:t>
      </w:r>
      <w:r>
        <w:rPr>
          <w:color w:val="000000"/>
          <w:sz w:val="26"/>
          <w:szCs w:val="26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13. </w:t>
      </w:r>
      <w:r>
        <w:rPr>
          <w:rStyle w:val="a5"/>
          <w:color w:val="000000"/>
          <w:sz w:val="26"/>
          <w:szCs w:val="26"/>
        </w:rPr>
        <w:t>«Академкнига/Учебник»</w:t>
      </w:r>
      <w:r>
        <w:rPr>
          <w:color w:val="000000"/>
          <w:sz w:val="26"/>
          <w:szCs w:val="26"/>
        </w:rPr>
        <w:t xml:space="preserve"> - </w:t>
      </w:r>
      <w:proofErr w:type="spellStart"/>
      <w:r>
        <w:rPr>
          <w:color w:val="000000"/>
          <w:sz w:val="26"/>
          <w:szCs w:val="26"/>
        </w:rPr>
        <w:t>on-line</w:t>
      </w:r>
      <w:proofErr w:type="spellEnd"/>
      <w:r>
        <w:rPr>
          <w:color w:val="000000"/>
          <w:sz w:val="26"/>
          <w:szCs w:val="26"/>
        </w:rPr>
        <w:t xml:space="preserve"> библиотека учебной литературы сайт http://akademkniga.ru/</w:t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14. </w:t>
      </w:r>
      <w:r>
        <w:rPr>
          <w:rStyle w:val="a5"/>
          <w:color w:val="000000"/>
          <w:sz w:val="26"/>
          <w:szCs w:val="26"/>
        </w:rPr>
        <w:t>Издательство «Русское слово»</w:t>
      </w:r>
      <w:r>
        <w:rPr>
          <w:color w:val="000000"/>
          <w:sz w:val="26"/>
          <w:szCs w:val="26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ф/</w:t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15. </w:t>
      </w:r>
      <w:r>
        <w:rPr>
          <w:rStyle w:val="a5"/>
          <w:color w:val="000000"/>
          <w:sz w:val="26"/>
          <w:szCs w:val="26"/>
        </w:rPr>
        <w:t>«</w:t>
      </w:r>
      <w:proofErr w:type="spellStart"/>
      <w:r>
        <w:rPr>
          <w:rStyle w:val="a5"/>
          <w:color w:val="000000"/>
          <w:sz w:val="26"/>
          <w:szCs w:val="26"/>
        </w:rPr>
        <w:t>Библиошкола</w:t>
      </w:r>
      <w:proofErr w:type="spellEnd"/>
      <w:r>
        <w:rPr>
          <w:rStyle w:val="a5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 - доступ к школьным учебникам, школьной литературе, различным </w:t>
      </w:r>
      <w:proofErr w:type="spellStart"/>
      <w:r>
        <w:rPr>
          <w:color w:val="000000"/>
          <w:sz w:val="26"/>
          <w:szCs w:val="26"/>
        </w:rPr>
        <w:t>медиаресурсам</w:t>
      </w:r>
      <w:proofErr w:type="spellEnd"/>
      <w:r>
        <w:rPr>
          <w:color w:val="000000"/>
          <w:sz w:val="26"/>
          <w:szCs w:val="26"/>
        </w:rPr>
        <w:t>, электронным версиям журналов «Семейное чтение», «</w:t>
      </w:r>
      <w:proofErr w:type="spellStart"/>
      <w:r>
        <w:rPr>
          <w:color w:val="000000"/>
          <w:sz w:val="26"/>
          <w:szCs w:val="26"/>
        </w:rPr>
        <w:t>Читайка</w:t>
      </w:r>
      <w:proofErr w:type="spellEnd"/>
      <w:r>
        <w:rPr>
          <w:color w:val="000000"/>
          <w:sz w:val="26"/>
          <w:szCs w:val="26"/>
        </w:rPr>
        <w:t>». https://biblioschool.ru/</w:t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lastRenderedPageBreak/>
        <w:t>16. </w:t>
      </w:r>
      <w:r>
        <w:rPr>
          <w:rStyle w:val="a5"/>
          <w:color w:val="000000"/>
          <w:sz w:val="26"/>
          <w:szCs w:val="26"/>
        </w:rPr>
        <w:t>Образовательная платформа «</w:t>
      </w:r>
      <w:proofErr w:type="spellStart"/>
      <w:r>
        <w:rPr>
          <w:rStyle w:val="a5"/>
          <w:color w:val="000000"/>
          <w:sz w:val="26"/>
          <w:szCs w:val="26"/>
        </w:rPr>
        <w:t>Лекта</w:t>
      </w:r>
      <w:proofErr w:type="spellEnd"/>
      <w:r>
        <w:rPr>
          <w:rStyle w:val="a5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 - доступ к электронным версиям учебников издательств «Дрофа» и «</w:t>
      </w:r>
      <w:proofErr w:type="spellStart"/>
      <w:r>
        <w:rPr>
          <w:color w:val="000000"/>
          <w:sz w:val="26"/>
          <w:szCs w:val="26"/>
        </w:rPr>
        <w:t>Вентана</w:t>
      </w:r>
      <w:proofErr w:type="spellEnd"/>
      <w:r>
        <w:rPr>
          <w:color w:val="000000"/>
          <w:sz w:val="26"/>
          <w:szCs w:val="26"/>
        </w:rPr>
        <w:t>-Граф».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https://lecta.rosuchebnik.ru/</w:t>
      </w:r>
    </w:p>
    <w:p w:rsidR="00A64522" w:rsidRDefault="00A64522" w:rsidP="00A64522">
      <w:r>
        <w:rPr>
          <w:color w:val="000000"/>
          <w:sz w:val="26"/>
          <w:szCs w:val="26"/>
          <w:shd w:val="clear" w:color="auto" w:fill="FFFFFF"/>
        </w:rPr>
        <w:t> </w:t>
      </w:r>
    </w:p>
    <w:p w:rsidR="00A64522" w:rsidRDefault="00A64522" w:rsidP="00A64522">
      <w:pPr>
        <w:shd w:val="clear" w:color="auto" w:fill="FFFFFF"/>
        <w:ind w:firstLine="709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8"/>
          <w:szCs w:val="28"/>
        </w:rPr>
        <w:t>17. </w:t>
      </w:r>
      <w:r>
        <w:rPr>
          <w:color w:val="000000"/>
          <w:sz w:val="26"/>
          <w:szCs w:val="26"/>
        </w:rPr>
        <w:t> </w:t>
      </w:r>
      <w:r>
        <w:rPr>
          <w:rStyle w:val="a5"/>
          <w:rFonts w:ascii="Verdana" w:hAnsi="Verdana"/>
          <w:color w:val="000000"/>
          <w:sz w:val="18"/>
          <w:szCs w:val="18"/>
        </w:rPr>
        <w:t>Система дистанционного обучения</w:t>
      </w:r>
      <w:r>
        <w:rPr>
          <w:color w:val="000000"/>
          <w:sz w:val="26"/>
          <w:szCs w:val="26"/>
        </w:rPr>
        <w:t xml:space="preserve"> Института развития образования Свердловской области – организован доступ к каталогу ресурсов по основным общеобразовательным предметам. Имеется возможность корректировать курсы под свои образовательные цели. Отдельно организована </w:t>
      </w:r>
      <w:proofErr w:type="spellStart"/>
      <w:r>
        <w:rPr>
          <w:color w:val="000000"/>
          <w:sz w:val="26"/>
          <w:szCs w:val="26"/>
        </w:rPr>
        <w:t>вебинарная</w:t>
      </w:r>
      <w:proofErr w:type="spellEnd"/>
      <w:r>
        <w:rPr>
          <w:color w:val="000000"/>
          <w:sz w:val="26"/>
          <w:szCs w:val="26"/>
        </w:rPr>
        <w:t xml:space="preserve"> комната. https://elearn.irro.ru/</w:t>
      </w:r>
    </w:p>
    <w:p w:rsidR="00A64522" w:rsidRDefault="00A64522" w:rsidP="00A64522"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1190"/>
        <w:gridCol w:w="1866"/>
      </w:tblGrid>
      <w:tr w:rsidR="00A64522" w:rsidTr="00A645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5"/>
                <w:rFonts w:ascii="Verdana" w:hAnsi="Verdana" w:cs="Tahoma"/>
                <w:color w:val="000000"/>
                <w:sz w:val="18"/>
                <w:szCs w:val="18"/>
              </w:rPr>
              <w:t>Название ресурса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5"/>
                <w:rFonts w:ascii="Verdana" w:hAnsi="Verdana" w:cs="Tahoma"/>
                <w:color w:val="000000"/>
                <w:sz w:val="18"/>
                <w:szCs w:val="18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5"/>
                <w:rFonts w:ascii="Verdana" w:hAnsi="Verdana" w:cs="Tahoma"/>
                <w:color w:val="000000"/>
                <w:sz w:val="18"/>
                <w:szCs w:val="18"/>
              </w:rPr>
              <w:t>Инструкция</w:t>
            </w:r>
          </w:p>
        </w:tc>
      </w:tr>
      <w:tr w:rsidR="00A64522" w:rsidTr="00A645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Сетевой Город "Образование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>
                <w:rPr>
                  <w:rStyle w:val="a3"/>
                  <w:rFonts w:ascii="Verdana" w:hAnsi="Verdana"/>
                  <w:color w:val="0164A8"/>
                  <w:sz w:val="18"/>
                  <w:szCs w:val="18"/>
                </w:rPr>
                <w:t>Перейти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64522" w:rsidTr="00A645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Российская электронная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Перейти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Инструкция</w:t>
              </w:r>
            </w:hyperlink>
          </w:p>
        </w:tc>
      </w:tr>
      <w:tr w:rsidR="00A64522" w:rsidTr="00A645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СДАМ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Перейти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Инструкция</w:t>
              </w:r>
            </w:hyperlink>
          </w:p>
        </w:tc>
      </w:tr>
      <w:tr w:rsidR="00A64522" w:rsidTr="00A645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ЯКласс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Перейти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Инструкция</w:t>
              </w:r>
            </w:hyperlink>
          </w:p>
        </w:tc>
      </w:tr>
      <w:tr w:rsidR="00A64522" w:rsidTr="00A645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Яндекс Учебник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Перейти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Инструкция</w:t>
              </w:r>
            </w:hyperlink>
          </w:p>
        </w:tc>
      </w:tr>
      <w:tr w:rsidR="00A64522" w:rsidTr="00A645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3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Uchi.ru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Перейти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4522" w:rsidRDefault="00A64522">
            <w:pPr>
              <w:spacing w:line="3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>
                <w:rPr>
                  <w:rStyle w:val="a3"/>
                  <w:rFonts w:ascii="Verdana" w:hAnsi="Verdana" w:cs="Tahoma"/>
                  <w:sz w:val="18"/>
                  <w:szCs w:val="18"/>
                  <w:bdr w:val="none" w:sz="0" w:space="0" w:color="auto" w:frame="1"/>
                </w:rPr>
                <w:t>Инструкция</w:t>
              </w:r>
            </w:hyperlink>
          </w:p>
        </w:tc>
      </w:tr>
    </w:tbl>
    <w:p w:rsidR="00444F26" w:rsidRPr="00A64522" w:rsidRDefault="00444F26" w:rsidP="00A64522"/>
    <w:sectPr w:rsidR="00444F26" w:rsidRPr="00A6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2"/>
    <w:rsid w:val="0016633A"/>
    <w:rsid w:val="00444F26"/>
    <w:rsid w:val="00A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452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6452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64522"/>
    <w:rPr>
      <w:b/>
      <w:bCs/>
    </w:rPr>
  </w:style>
  <w:style w:type="paragraph" w:customStyle="1" w:styleId="page-caption">
    <w:name w:val="page-caption"/>
    <w:basedOn w:val="a"/>
    <w:rsid w:val="00A64522"/>
    <w:pPr>
      <w:spacing w:before="100" w:beforeAutospacing="1" w:after="100" w:afterAutospacing="1"/>
    </w:pPr>
  </w:style>
  <w:style w:type="character" w:customStyle="1" w:styleId="link-wrapper-container">
    <w:name w:val="link-wrapper-container"/>
    <w:basedOn w:val="a0"/>
    <w:rsid w:val="00A64522"/>
  </w:style>
  <w:style w:type="paragraph" w:styleId="a6">
    <w:name w:val="Balloon Text"/>
    <w:basedOn w:val="a"/>
    <w:link w:val="a7"/>
    <w:rsid w:val="00A64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452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6452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64522"/>
    <w:rPr>
      <w:b/>
      <w:bCs/>
    </w:rPr>
  </w:style>
  <w:style w:type="paragraph" w:customStyle="1" w:styleId="page-caption">
    <w:name w:val="page-caption"/>
    <w:basedOn w:val="a"/>
    <w:rsid w:val="00A64522"/>
    <w:pPr>
      <w:spacing w:before="100" w:beforeAutospacing="1" w:after="100" w:afterAutospacing="1"/>
    </w:pPr>
  </w:style>
  <w:style w:type="character" w:customStyle="1" w:styleId="link-wrapper-container">
    <w:name w:val="link-wrapper-container"/>
    <w:basedOn w:val="a0"/>
    <w:rsid w:val="00A64522"/>
  </w:style>
  <w:style w:type="paragraph" w:styleId="a6">
    <w:name w:val="Balloon Text"/>
    <w:basedOn w:val="a"/>
    <w:link w:val="a7"/>
    <w:rsid w:val="00A64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drive.google.com/open?id=1qkgdXiP0vTDeZZygSIGjPgLq340nl5G7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ducation.yandex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sdamgi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qkgdXiP0vTDeZZygSIGjPgLq340nl5G7" TargetMode="External"/><Relationship Id="rId20" Type="http://schemas.openxmlformats.org/officeDocument/2006/relationships/hyperlink" Target="https://www.yaklass.ru/info/spravochnyj-razde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foxford.ru/about" TargetMode="External"/><Relationship Id="rId24" Type="http://schemas.openxmlformats.org/officeDocument/2006/relationships/hyperlink" Target="https://drive.google.com/open?id=1qkgdXiP0vTDeZZygSIGjPgLq340nl5G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10" Type="http://schemas.openxmlformats.org/officeDocument/2006/relationships/hyperlink" Target="https://mob-edu.ru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://188.226.50.152/" TargetMode="External"/><Relationship Id="rId22" Type="http://schemas.openxmlformats.org/officeDocument/2006/relationships/hyperlink" Target="https://yandex.ru/support/education-teachers/pare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DD3F-049A-4AA0-8514-CC2C73CB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2022-12-19T05:34:00Z</dcterms:created>
  <dcterms:modified xsi:type="dcterms:W3CDTF">2022-12-19T05:44:00Z</dcterms:modified>
</cp:coreProperties>
</file>